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0" w:firstLineChars="50"/>
        <w:jc w:val="center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FACULTY PROFILE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ab/>
      </w:r>
    </w:p>
    <w:p>
      <w:pPr>
        <w:spacing w:line="360" w:lineRule="auto"/>
        <w:ind w:firstLine="120" w:firstLineChars="5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ab/>
      </w:r>
    </w:p>
    <w:p>
      <w:pPr>
        <w:spacing w:line="360" w:lineRule="auto"/>
        <w:ind w:firstLine="120" w:firstLineChars="50"/>
        <w:jc w:val="center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drawing>
          <wp:inline distT="0" distB="0" distL="114300" distR="114300">
            <wp:extent cx="1993900" cy="2216150"/>
            <wp:effectExtent l="0" t="0" r="6350" b="12700"/>
            <wp:docPr id="3" name="Picture 3" descr="photo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hoto m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860" w:firstLineChars="306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 xml:space="preserve">Name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 xml:space="preserve">                         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>L.P. PRIYANKA MA., M.Phil., NET</w:t>
      </w:r>
    </w:p>
    <w:p>
      <w:pPr>
        <w:spacing w:line="360" w:lineRule="auto"/>
        <w:ind w:firstLine="860" w:firstLineChars="306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>Designation                : Assistant Professor</w:t>
      </w:r>
    </w:p>
    <w:p>
      <w:pPr>
        <w:spacing w:line="360" w:lineRule="auto"/>
        <w:ind w:firstLine="860" w:firstLineChars="306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>Department                 : English</w:t>
      </w:r>
    </w:p>
    <w:p>
      <w:pPr>
        <w:spacing w:line="360" w:lineRule="auto"/>
        <w:ind w:firstLine="860" w:firstLineChars="306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>Date of  Birth              : 12. 04.1994</w:t>
      </w:r>
    </w:p>
    <w:p>
      <w:pPr>
        <w:spacing w:line="360" w:lineRule="auto"/>
        <w:ind w:firstLine="860" w:firstLineChars="306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>Date of Appointment  : 22.03.2021</w:t>
      </w:r>
    </w:p>
    <w:p>
      <w:pPr>
        <w:spacing w:line="360" w:lineRule="auto"/>
        <w:ind w:firstLine="856" w:firstLineChars="306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</w:pPr>
    </w:p>
    <w:p>
      <w:pPr>
        <w:spacing w:line="360" w:lineRule="auto"/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ACADEMIC PROFILE: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6"/>
        <w:gridCol w:w="1034"/>
        <w:gridCol w:w="3242"/>
        <w:gridCol w:w="219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S.No.</w:t>
            </w:r>
          </w:p>
        </w:tc>
        <w:tc>
          <w:tcPr>
            <w:tcW w:w="10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Degree</w:t>
            </w:r>
          </w:p>
        </w:tc>
        <w:tc>
          <w:tcPr>
            <w:tcW w:w="324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Name of the Institution</w:t>
            </w:r>
          </w:p>
        </w:tc>
        <w:tc>
          <w:tcPr>
            <w:tcW w:w="219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Board/ University</w:t>
            </w: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Year of Passing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1</w:t>
            </w:r>
          </w:p>
        </w:tc>
        <w:tc>
          <w:tcPr>
            <w:tcW w:w="10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B.A. English</w:t>
            </w:r>
          </w:p>
        </w:tc>
        <w:tc>
          <w:tcPr>
            <w:tcW w:w="32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Bishop Heber College (Autonomous), Trichy</w:t>
            </w:r>
          </w:p>
        </w:tc>
        <w:tc>
          <w:tcPr>
            <w:tcW w:w="219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Bharadhidasan University, Trichy</w:t>
            </w: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2</w:t>
            </w:r>
          </w:p>
        </w:tc>
        <w:tc>
          <w:tcPr>
            <w:tcW w:w="10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M.A. English</w:t>
            </w:r>
          </w:p>
        </w:tc>
        <w:tc>
          <w:tcPr>
            <w:tcW w:w="32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Holy Cross College (Autonomous), Nagercoil</w:t>
            </w:r>
          </w:p>
        </w:tc>
        <w:tc>
          <w:tcPr>
            <w:tcW w:w="219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Manonmaniam Sundaranar University, Trinelveli</w:t>
            </w: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3</w:t>
            </w:r>
          </w:p>
        </w:tc>
        <w:tc>
          <w:tcPr>
            <w:tcW w:w="10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M.Phil. English</w:t>
            </w:r>
          </w:p>
        </w:tc>
        <w:tc>
          <w:tcPr>
            <w:tcW w:w="32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St. Mary’s College (Autonomous), Thoothukudi</w:t>
            </w:r>
          </w:p>
        </w:tc>
        <w:tc>
          <w:tcPr>
            <w:tcW w:w="2191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Manonmaniam Sundaranar University, Trinelveli</w:t>
            </w: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4</w:t>
            </w:r>
          </w:p>
        </w:tc>
        <w:tc>
          <w:tcPr>
            <w:tcW w:w="10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NET</w:t>
            </w:r>
          </w:p>
        </w:tc>
        <w:tc>
          <w:tcPr>
            <w:tcW w:w="324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NTA</w:t>
            </w:r>
          </w:p>
        </w:tc>
        <w:tc>
          <w:tcPr>
            <w:tcW w:w="2191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IN"/>
              </w:rPr>
              <w:t>University Grants Commission</w:t>
            </w: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2022</w:t>
            </w:r>
          </w:p>
        </w:tc>
      </w:tr>
    </w:tbl>
    <w:p>
      <w:pPr>
        <w:spacing w:line="360" w:lineRule="auto"/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spacing w:line="360" w:lineRule="auto"/>
        <w:ind w:firstLine="837" w:firstLineChars="349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>Persuing 400 Hour International Post Graduate Diploma in TEFL/TESOL Program at Asian College of Teachers in online mode.</w:t>
      </w:r>
    </w:p>
    <w:p>
      <w:pPr>
        <w:spacing w:line="360" w:lineRule="auto"/>
        <w:ind w:firstLine="837" w:firstLineChars="349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</w:pPr>
    </w:p>
    <w:p>
      <w:pPr>
        <w:spacing w:line="360" w:lineRule="auto"/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 xml:space="preserve">Total Years of Experience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ab/>
        <w:t xml:space="preserve"> : 5 years 7 months</w:t>
      </w:r>
    </w:p>
    <w:p>
      <w:pPr>
        <w:spacing w:line="360" w:lineRule="auto"/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Area of Specialization/ Interest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ab/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: African Literature  and Cultural Studies</w:t>
      </w:r>
    </w:p>
    <w:p>
      <w:pPr>
        <w:spacing w:line="360" w:lineRule="auto"/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</w:p>
    <w:p>
      <w:pPr>
        <w:spacing w:line="360" w:lineRule="auto"/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RESOURCE PERSON:</w:t>
      </w:r>
    </w:p>
    <w:p>
      <w:pPr>
        <w:pStyle w:val="5"/>
        <w:numPr>
          <w:numId w:val="0"/>
        </w:numPr>
        <w:spacing w:after="160" w:line="360" w:lineRule="auto"/>
        <w:ind w:left="200" w:leftChars="0"/>
        <w:rPr>
          <w:rFonts w:hint="default"/>
          <w:b/>
          <w:bCs/>
          <w:color w:val="00008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ab/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Delivered a Guest Lecture on the topic “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Representation of Women with Special reference to African Literature”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 in the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Faculty and Student Exchange Programme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 held at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Teresian College, Mysore.</w:t>
      </w:r>
    </w:p>
    <w:p>
      <w:pPr>
        <w:spacing w:line="360" w:lineRule="auto"/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ACADEMIC AFFILIATION:</w:t>
      </w:r>
    </w:p>
    <w:p>
      <w:pPr>
        <w:numPr>
          <w:ilvl w:val="0"/>
          <w:numId w:val="1"/>
        </w:numPr>
        <w:tabs>
          <w:tab w:val="clear" w:pos="420"/>
        </w:tabs>
        <w:spacing w:line="360" w:lineRule="auto"/>
        <w:ind w:left="10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Member of HOPE Club</w:t>
      </w:r>
    </w:p>
    <w:p>
      <w:pPr>
        <w:numPr>
          <w:ilvl w:val="0"/>
          <w:numId w:val="1"/>
        </w:numPr>
        <w:tabs>
          <w:tab w:val="clear" w:pos="420"/>
        </w:tabs>
        <w:spacing w:line="360" w:lineRule="auto"/>
        <w:ind w:left="10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Member of Physical Education</w:t>
      </w:r>
    </w:p>
    <w:p>
      <w:pPr>
        <w:numPr>
          <w:ilvl w:val="0"/>
          <w:numId w:val="1"/>
        </w:numPr>
        <w:tabs>
          <w:tab w:val="clear" w:pos="420"/>
        </w:tabs>
        <w:spacing w:line="360" w:lineRule="auto"/>
        <w:ind w:left="10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Member of The English Dramatics</w:t>
      </w:r>
    </w:p>
    <w:p>
      <w:pPr>
        <w:numPr>
          <w:ilvl w:val="0"/>
          <w:numId w:val="1"/>
        </w:numPr>
        <w:tabs>
          <w:tab w:val="clear" w:pos="420"/>
        </w:tabs>
        <w:spacing w:line="360" w:lineRule="auto"/>
        <w:ind w:left="10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Member of Women’s Cell</w:t>
      </w:r>
    </w:p>
    <w:p>
      <w:pPr>
        <w:numPr>
          <w:ilvl w:val="0"/>
          <w:numId w:val="1"/>
        </w:numPr>
        <w:tabs>
          <w:tab w:val="clear" w:pos="420"/>
        </w:tabs>
        <w:spacing w:line="360" w:lineRule="auto"/>
        <w:ind w:left="10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Member of Consumer Club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PAPERS PRESENTED: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Presented 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a paper on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 “ The Unresolved Ideology of Intersectionality in Chimamanda Ngozi Adichie’s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en-IN"/>
        </w:rPr>
        <w:t>Americanah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”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in an International Conference held at KG College of Arts &amp;Science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Presented a paper on </w:t>
      </w:r>
      <w:r>
        <w:rPr>
          <w:rFonts w:ascii="Times New Roman" w:hAnsi="Times New Roman"/>
          <w:b/>
          <w:sz w:val="24"/>
          <w:szCs w:val="24"/>
        </w:rPr>
        <w:t xml:space="preserve">“Tragic Flaw: A Study of Tennessee Williams’ </w:t>
      </w:r>
      <w:r>
        <w:rPr>
          <w:rFonts w:ascii="Times New Roman" w:hAnsi="Times New Roman"/>
          <w:b/>
          <w:i/>
          <w:sz w:val="24"/>
          <w:szCs w:val="24"/>
        </w:rPr>
        <w:t xml:space="preserve">A Streetcar Named Desire </w:t>
      </w:r>
      <w:r>
        <w:rPr>
          <w:rFonts w:ascii="Times New Roman" w:hAnsi="Times New Roman"/>
          <w:b/>
          <w:sz w:val="24"/>
          <w:szCs w:val="24"/>
        </w:rPr>
        <w:t xml:space="preserve">and Lorraine Hansberry’s </w:t>
      </w:r>
      <w:r>
        <w:rPr>
          <w:rFonts w:ascii="Times New Roman" w:hAnsi="Times New Roman"/>
          <w:b/>
          <w:i/>
          <w:sz w:val="24"/>
          <w:szCs w:val="24"/>
        </w:rPr>
        <w:t>A Raisin in the Sun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in National Level Seminar at St. Mary’s College (Autonomous)</w:t>
      </w:r>
      <w:r>
        <w:rPr>
          <w:rFonts w:hint="default" w:ascii="Times New Roman" w:hAnsi="Times New Roman"/>
          <w:sz w:val="24"/>
          <w:szCs w:val="24"/>
          <w:lang w:val="en-IN"/>
        </w:rPr>
        <w:t>, Tuticorin.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Presented a paper on “</w:t>
      </w:r>
      <w:r>
        <w:rPr>
          <w:rFonts w:ascii="Times New Roman" w:hAnsi="Times New Roman"/>
          <w:b/>
          <w:sz w:val="24"/>
          <w:szCs w:val="24"/>
        </w:rPr>
        <w:t xml:space="preserve">Portrait of Women in Shakespeare’s </w:t>
      </w:r>
      <w:r>
        <w:rPr>
          <w:rFonts w:ascii="Times New Roman" w:hAnsi="Times New Roman"/>
          <w:b/>
          <w:i/>
          <w:sz w:val="24"/>
          <w:szCs w:val="24"/>
        </w:rPr>
        <w:t>Othello, Julius Caesar</w:t>
      </w:r>
      <w:r>
        <w:rPr>
          <w:rFonts w:ascii="Times New Roman" w:hAnsi="Times New Roman"/>
          <w:b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>The Winter’s Tale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at VOC College Tuticorin.</w:t>
      </w:r>
    </w:p>
    <w:p>
      <w:pPr>
        <w:pStyle w:val="5"/>
        <w:numPr>
          <w:numId w:val="0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pStyle w:val="5"/>
        <w:numPr>
          <w:numId w:val="0"/>
        </w:numPr>
        <w:spacing w:after="160" w:line="360" w:lineRule="auto"/>
        <w:contextualSpacing/>
        <w:rPr>
          <w:rFonts w:hint="default" w:ascii="Times New Roman" w:hAnsi="Times New Roman"/>
          <w:b/>
          <w:bCs/>
          <w:sz w:val="24"/>
          <w:szCs w:val="24"/>
          <w:lang w:val="en-IN"/>
        </w:rPr>
      </w:pP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SEMINAR/ CONFERENCE/ WORKSHOP ATTENDED: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Attended  a FDP on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“Insights to Research Metrics, Ranking Parameters and Institutional Patents”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under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 National Intellectual Property Awareness Mission,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organized by Research Committee and IQAC, Jayaraj Annapackiam College for Women (Autonomous),  Periyakulam.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Participated in the Web Lecture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“Reading, Writing and Being Creative”,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 an interaction with poet Dr. Syam Sudhakar organised by PG Department of English, Jayaraj Annapackiam College for Women (Autonomous),  Periyakulam.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Participated in the National Webinar on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“Literature, Culture and Media: A Semiotic Intersection”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organised by research centre of English, Fatima College (Autonomous), Madurai.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Attended a one day Workshop on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“Outcome Based Education”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 organized by Jayaraj Annapackiam College for Women.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Participated in the Two day virtual International Conference on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 “Maritime Footprints: Crafting the Cultural Landscape of Littoral Zone”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 organized by St. Mary’s College (Autonomous), Thoothukudi.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Participated in the online Webinar on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 “Tribal Literature”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organized by the Department of English. Arputha College of Arts and Science for Women, Pudukkottai.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Participated in an International  Webinar on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“Classroom Management”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conducted by Asian college of Teachers.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Attended the online Faculty Development Programme on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“Programming the Mind with creative Visualization”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 organized by Mary Matha Collge of Arts and Science, Periyakulam.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Participated in Four Days Webinar on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“An Effective Research Paper Writing Skills”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 conducted by Bhagwan Mahavir University, Surat, Gujarat.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Participated in the Intercollegiate Seminar on </w:t>
      </w:r>
      <w:r>
        <w:rPr>
          <w:rFonts w:ascii="Times New Roman" w:hAnsi="Times New Roman"/>
          <w:b/>
          <w:sz w:val="24"/>
          <w:szCs w:val="24"/>
        </w:rPr>
        <w:t>African Literature in English</w:t>
      </w:r>
      <w:r>
        <w:rPr>
          <w:rFonts w:ascii="Times New Roman" w:hAnsi="Times New Roman"/>
          <w:sz w:val="24"/>
          <w:szCs w:val="24"/>
        </w:rPr>
        <w:t xml:space="preserve"> held at Muslim Arts College, Thiruvithancode. </w:t>
      </w:r>
    </w:p>
    <w:p>
      <w:pPr>
        <w:pStyle w:val="5"/>
        <w:numPr>
          <w:ilvl w:val="0"/>
          <w:numId w:val="2"/>
        </w:numPr>
        <w:spacing w:after="160" w:line="360" w:lineRule="auto"/>
        <w:ind w:left="36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Participated in An Interactive Regional Workshop on </w:t>
      </w:r>
      <w:r>
        <w:rPr>
          <w:rFonts w:ascii="Times New Roman" w:hAnsi="Times New Roman"/>
          <w:b/>
          <w:sz w:val="24"/>
          <w:szCs w:val="24"/>
        </w:rPr>
        <w:t>English for My Career</w:t>
      </w:r>
      <w:r>
        <w:rPr>
          <w:rFonts w:ascii="Times New Roman" w:hAnsi="Times New Roman"/>
          <w:sz w:val="24"/>
          <w:szCs w:val="24"/>
        </w:rPr>
        <w:t xml:space="preserve"> held at Holy Cross College, Nagercoil.</w:t>
      </w:r>
    </w:p>
    <w:p>
      <w:pPr>
        <w:pStyle w:val="5"/>
        <w:numPr>
          <w:numId w:val="0"/>
        </w:numPr>
        <w:spacing w:after="160" w:line="360" w:lineRule="auto"/>
        <w:ind w:leftChars="0"/>
        <w:jc w:val="left"/>
        <w:rPr>
          <w:rFonts w:ascii="Times New Roman" w:hAnsi="Times New Roman"/>
          <w:b w:val="0"/>
          <w:bCs w:val="0"/>
          <w:sz w:val="20"/>
          <w:szCs w:val="20"/>
        </w:rPr>
      </w:pPr>
    </w:p>
    <w:p>
      <w:pPr>
        <w:pStyle w:val="5"/>
        <w:numPr>
          <w:numId w:val="0"/>
        </w:numPr>
        <w:spacing w:after="160" w:line="360" w:lineRule="auto"/>
        <w:contextualSpacing/>
        <w:rPr>
          <w:rFonts w:hint="default" w:ascii="Times New Roman" w:hAnsi="Times New Roman"/>
          <w:b/>
          <w:bCs/>
          <w:sz w:val="24"/>
          <w:szCs w:val="24"/>
          <w:lang w:val="en-IN"/>
        </w:rPr>
      </w:pP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CONTACT DETAILS:</w:t>
      </w:r>
    </w:p>
    <w:p>
      <w:pPr>
        <w:pStyle w:val="5"/>
        <w:numPr>
          <w:numId w:val="0"/>
        </w:numPr>
        <w:spacing w:after="160" w:line="360" w:lineRule="auto"/>
        <w:contextualSpacing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Permanent Address 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    : 1-3-60G, JRR Nagar,</w:t>
      </w:r>
    </w:p>
    <w:p>
      <w:pPr>
        <w:pStyle w:val="5"/>
        <w:numPr>
          <w:numId w:val="0"/>
        </w:numPr>
        <w:spacing w:after="160" w:line="360" w:lineRule="auto"/>
        <w:contextualSpacing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sz w:val="24"/>
          <w:szCs w:val="24"/>
          <w:lang w:val="en-IN"/>
        </w:rPr>
        <w:tab/>
        <w:t xml:space="preserve">     Vaigai Dam Road,</w:t>
      </w:r>
    </w:p>
    <w:p>
      <w:pPr>
        <w:pStyle w:val="5"/>
        <w:numPr>
          <w:numId w:val="0"/>
        </w:numPr>
        <w:spacing w:after="160" w:line="360" w:lineRule="auto"/>
        <w:contextualSpacing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sz w:val="24"/>
          <w:szCs w:val="24"/>
          <w:lang w:val="en-IN"/>
        </w:rPr>
        <w:tab/>
        <w:t xml:space="preserve">      Thenkarai,</w:t>
      </w:r>
    </w:p>
    <w:p>
      <w:pPr>
        <w:pStyle w:val="5"/>
        <w:numPr>
          <w:numId w:val="0"/>
        </w:numPr>
        <w:spacing w:after="160" w:line="360" w:lineRule="auto"/>
        <w:contextualSpacing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sz w:val="24"/>
          <w:szCs w:val="24"/>
          <w:lang w:val="en-IN"/>
        </w:rPr>
        <w:tab/>
        <w:t xml:space="preserve">      Periyakulam,</w:t>
      </w:r>
    </w:p>
    <w:p>
      <w:pPr>
        <w:pStyle w:val="5"/>
        <w:numPr>
          <w:numId w:val="0"/>
        </w:numPr>
        <w:spacing w:after="160" w:line="360" w:lineRule="auto"/>
        <w:contextualSpacing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sz w:val="24"/>
          <w:szCs w:val="24"/>
          <w:lang w:val="en-IN"/>
        </w:rPr>
        <w:tab/>
        <w:t xml:space="preserve">     Theni District- 625601</w:t>
      </w:r>
    </w:p>
    <w:p>
      <w:pPr>
        <w:pStyle w:val="5"/>
        <w:numPr>
          <w:numId w:val="0"/>
        </w:numPr>
        <w:spacing w:after="160" w:line="360" w:lineRule="auto"/>
        <w:contextualSpacing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Mobile Number 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         : 8668021994</w:t>
      </w:r>
    </w:p>
    <w:p>
      <w:pPr>
        <w:pStyle w:val="5"/>
        <w:numPr>
          <w:numId w:val="0"/>
        </w:numPr>
        <w:spacing w:after="160" w:line="360" w:lineRule="auto"/>
        <w:contextualSpacing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Email    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         </w:t>
      </w:r>
      <w:r>
        <w:rPr>
          <w:rFonts w:hint="default" w:ascii="Times New Roman" w:hAnsi="Times New Roman"/>
          <w:sz w:val="24"/>
          <w:szCs w:val="24"/>
          <w:lang w:val="en-IN"/>
        </w:rPr>
        <w:tab/>
        <w:t xml:space="preserve">  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en-IN"/>
        </w:rPr>
        <w:t>: priyankaeng@annejac.ac.in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ab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E9395"/>
    <w:multiLevelType w:val="singleLevel"/>
    <w:tmpl w:val="559E939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1020" w:leftChars="0" w:hanging="420" w:firstLineChars="0"/>
      </w:pPr>
      <w:rPr>
        <w:rFonts w:hint="default" w:ascii="Wingdings" w:hAnsi="Wingdings"/>
      </w:rPr>
    </w:lvl>
  </w:abstractNum>
  <w:abstractNum w:abstractNumId="1">
    <w:nsid w:val="7A5013E1"/>
    <w:multiLevelType w:val="multilevel"/>
    <w:tmpl w:val="7A5013E1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43D29"/>
    <w:rsid w:val="0C04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2023-04-20T14:52:00Z</dcterms:created>
  <dc:creator>priya</dc:creator>
  <cp:lastModifiedBy>priyanka lawrence</cp:lastModifiedBy>
  <dcterms:modified xsi:type="dcterms:W3CDTF">2023-04-20T15:57:13Z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DCDE9BF796254BD6A0EFFF8AB5160C70</vt:lpwstr>
  </property>
</Properties>
</file>